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22BB8" w:rsidRDefault="00722BB8" w:rsidP="00722BB8">
      <w:pPr>
        <w:pStyle w:val="a3"/>
        <w:ind w:right="109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Задание 1. </w:t>
      </w:r>
    </w:p>
    <w:p w:rsidR="00722BB8" w:rsidRDefault="00722BB8" w:rsidP="00722BB8">
      <w:pPr>
        <w:pStyle w:val="a3"/>
        <w:ind w:right="109"/>
        <w:rPr>
          <w:sz w:val="22"/>
          <w:szCs w:val="22"/>
        </w:rPr>
      </w:pPr>
    </w:p>
    <w:p w:rsidR="00722BB8" w:rsidRDefault="00722BB8" w:rsidP="00722BB8">
      <w:pPr>
        <w:pStyle w:val="a3"/>
        <w:ind w:right="109"/>
        <w:rPr>
          <w:sz w:val="22"/>
          <w:szCs w:val="22"/>
        </w:rPr>
      </w:pPr>
      <w:r>
        <w:rPr>
          <w:sz w:val="22"/>
          <w:szCs w:val="22"/>
        </w:rPr>
        <w:t>Напишите эссе на одну из предложенных тем:</w:t>
      </w:r>
    </w:p>
    <w:p w:rsidR="00722BB8" w:rsidRDefault="00722BB8" w:rsidP="00722BB8">
      <w:pPr>
        <w:pStyle w:val="a3"/>
        <w:ind w:right="109"/>
        <w:rPr>
          <w:sz w:val="22"/>
          <w:szCs w:val="22"/>
        </w:rPr>
      </w:pPr>
    </w:p>
    <w:p w:rsidR="00722BB8" w:rsidRDefault="00722BB8" w:rsidP="00722BB8">
      <w:pPr>
        <w:pStyle w:val="a3"/>
        <w:numPr>
          <w:ilvl w:val="0"/>
          <w:numId w:val="1"/>
        </w:numPr>
        <w:ind w:right="109"/>
        <w:rPr>
          <w:sz w:val="22"/>
          <w:szCs w:val="22"/>
        </w:rPr>
      </w:pPr>
      <w:r>
        <w:rPr>
          <w:sz w:val="22"/>
          <w:szCs w:val="22"/>
        </w:rPr>
        <w:t>«Человек обречен на карму»;</w:t>
      </w:r>
    </w:p>
    <w:p w:rsidR="00722BB8" w:rsidRDefault="00722BB8" w:rsidP="00722BB8">
      <w:pPr>
        <w:pStyle w:val="a3"/>
        <w:numPr>
          <w:ilvl w:val="0"/>
          <w:numId w:val="1"/>
        </w:numPr>
        <w:ind w:right="109"/>
        <w:rPr>
          <w:sz w:val="22"/>
          <w:szCs w:val="22"/>
        </w:rPr>
      </w:pPr>
      <w:r>
        <w:rPr>
          <w:sz w:val="22"/>
          <w:szCs w:val="22"/>
        </w:rPr>
        <w:t>«Свобода есть осознанная необходимость»;</w:t>
      </w:r>
    </w:p>
    <w:p w:rsidR="00722BB8" w:rsidRDefault="00722BB8" w:rsidP="00722BB8">
      <w:pPr>
        <w:pStyle w:val="a3"/>
        <w:numPr>
          <w:ilvl w:val="0"/>
          <w:numId w:val="1"/>
        </w:numPr>
        <w:ind w:right="109"/>
        <w:rPr>
          <w:sz w:val="22"/>
          <w:szCs w:val="22"/>
        </w:rPr>
      </w:pPr>
      <w:r>
        <w:rPr>
          <w:sz w:val="22"/>
          <w:szCs w:val="22"/>
        </w:rPr>
        <w:t>«Мое жизненное кредо»;</w:t>
      </w:r>
    </w:p>
    <w:p w:rsidR="00722BB8" w:rsidRDefault="00722BB8" w:rsidP="00722BB8">
      <w:pPr>
        <w:pStyle w:val="a3"/>
        <w:numPr>
          <w:ilvl w:val="0"/>
          <w:numId w:val="1"/>
        </w:numPr>
        <w:ind w:right="109"/>
        <w:rPr>
          <w:sz w:val="22"/>
          <w:szCs w:val="22"/>
        </w:rPr>
      </w:pPr>
      <w:r>
        <w:rPr>
          <w:sz w:val="22"/>
          <w:szCs w:val="22"/>
        </w:rPr>
        <w:t>«Природа сознания: божественная или естественная»;</w:t>
      </w:r>
    </w:p>
    <w:p w:rsidR="00722BB8" w:rsidRDefault="00722BB8" w:rsidP="00722BB8">
      <w:pPr>
        <w:pStyle w:val="a3"/>
        <w:numPr>
          <w:ilvl w:val="0"/>
          <w:numId w:val="1"/>
        </w:numPr>
        <w:ind w:right="109"/>
        <w:rPr>
          <w:sz w:val="22"/>
          <w:szCs w:val="22"/>
        </w:rPr>
      </w:pPr>
      <w:r>
        <w:rPr>
          <w:sz w:val="22"/>
          <w:szCs w:val="22"/>
        </w:rPr>
        <w:t>«Что есть истина»;</w:t>
      </w:r>
    </w:p>
    <w:p w:rsidR="00722BB8" w:rsidRDefault="00722BB8" w:rsidP="00722BB8">
      <w:pPr>
        <w:pStyle w:val="a3"/>
        <w:numPr>
          <w:ilvl w:val="0"/>
          <w:numId w:val="1"/>
        </w:numPr>
        <w:ind w:right="109"/>
        <w:rPr>
          <w:sz w:val="22"/>
          <w:szCs w:val="22"/>
        </w:rPr>
      </w:pPr>
      <w:r>
        <w:rPr>
          <w:sz w:val="22"/>
          <w:szCs w:val="22"/>
        </w:rPr>
        <w:t>«Человек: Смысл и цель его жизни».</w:t>
      </w:r>
    </w:p>
    <w:p w:rsidR="00722BB8" w:rsidRDefault="00722BB8" w:rsidP="00722BB8">
      <w:pPr>
        <w:pStyle w:val="a3"/>
        <w:ind w:right="109"/>
        <w:rPr>
          <w:sz w:val="22"/>
          <w:szCs w:val="22"/>
        </w:rPr>
      </w:pPr>
    </w:p>
    <w:p w:rsidR="00722BB8" w:rsidRDefault="00722BB8" w:rsidP="00722BB8">
      <w:pPr>
        <w:pStyle w:val="a3"/>
        <w:ind w:right="109"/>
        <w:rPr>
          <w:sz w:val="22"/>
          <w:szCs w:val="22"/>
        </w:rPr>
      </w:pPr>
    </w:p>
    <w:p w:rsidR="00722BB8" w:rsidRDefault="00722BB8" w:rsidP="00722BB8">
      <w:pPr>
        <w:pStyle w:val="a3"/>
        <w:rPr>
          <w:b/>
          <w:sz w:val="22"/>
          <w:szCs w:val="22"/>
        </w:rPr>
      </w:pPr>
    </w:p>
    <w:p w:rsidR="00722BB8" w:rsidRDefault="00722BB8" w:rsidP="00722BB8">
      <w:pPr>
        <w:rPr>
          <w:b/>
        </w:rPr>
      </w:pPr>
      <w:r>
        <w:rPr>
          <w:b/>
        </w:rPr>
        <w:t>Задание 2.</w:t>
      </w:r>
    </w:p>
    <w:p w:rsidR="00722BB8" w:rsidRDefault="00722BB8" w:rsidP="00722BB8"/>
    <w:p w:rsidR="00722BB8" w:rsidRDefault="00722BB8" w:rsidP="00722BB8">
      <w:pPr>
        <w:jc w:val="both"/>
      </w:pPr>
      <w:r>
        <w:t>Дополните суждение</w:t>
      </w:r>
    </w:p>
    <w:p w:rsidR="00722BB8" w:rsidRDefault="00722BB8" w:rsidP="00722BB8">
      <w:pPr>
        <w:pStyle w:val="a5"/>
        <w:widowControl/>
        <w:numPr>
          <w:ilvl w:val="0"/>
          <w:numId w:val="2"/>
        </w:numPr>
        <w:autoSpaceDE/>
        <w:spacing w:after="200" w:line="276" w:lineRule="auto"/>
        <w:contextualSpacing/>
        <w:jc w:val="both"/>
      </w:pPr>
      <w:r>
        <w:t xml:space="preserve">Материалистическое учение о сущности природы, основанное Левкиппом и Демокритом – </w:t>
      </w:r>
      <w:proofErr w:type="gramStart"/>
      <w:r>
        <w:t>это….</w:t>
      </w:r>
      <w:proofErr w:type="gramEnd"/>
      <w:r>
        <w:t>.</w:t>
      </w:r>
    </w:p>
    <w:p w:rsidR="00722BB8" w:rsidRDefault="00722BB8" w:rsidP="00722BB8">
      <w:pPr>
        <w:pStyle w:val="a5"/>
        <w:widowControl/>
        <w:numPr>
          <w:ilvl w:val="0"/>
          <w:numId w:val="2"/>
        </w:numPr>
        <w:autoSpaceDE/>
        <w:spacing w:after="200" w:line="276" w:lineRule="auto"/>
        <w:contextualSpacing/>
        <w:jc w:val="both"/>
      </w:pPr>
      <w:r>
        <w:t xml:space="preserve">Философское направление, согласно которому субстанцией, первоосновой мира признаётся дух, идея, сознание – </w:t>
      </w:r>
      <w:proofErr w:type="gramStart"/>
      <w:r>
        <w:t>это….</w:t>
      </w:r>
      <w:proofErr w:type="gramEnd"/>
      <w:r>
        <w:t>.</w:t>
      </w:r>
    </w:p>
    <w:p w:rsidR="00722BB8" w:rsidRDefault="00722BB8" w:rsidP="00722BB8">
      <w:pPr>
        <w:pStyle w:val="a5"/>
        <w:widowControl/>
        <w:numPr>
          <w:ilvl w:val="0"/>
          <w:numId w:val="2"/>
        </w:numPr>
        <w:autoSpaceDE/>
        <w:spacing w:after="200" w:line="276" w:lineRule="auto"/>
        <w:contextualSpacing/>
        <w:jc w:val="both"/>
      </w:pPr>
      <w:r>
        <w:t>Учение о всеобщей одушевлённости мира – это ….</w:t>
      </w:r>
    </w:p>
    <w:p w:rsidR="00722BB8" w:rsidRDefault="00722BB8" w:rsidP="00722BB8">
      <w:pPr>
        <w:pStyle w:val="a5"/>
        <w:widowControl/>
        <w:numPr>
          <w:ilvl w:val="0"/>
          <w:numId w:val="2"/>
        </w:numPr>
        <w:autoSpaceDE/>
        <w:spacing w:after="200" w:line="276" w:lineRule="auto"/>
        <w:contextualSpacing/>
        <w:jc w:val="both"/>
      </w:pPr>
      <w:r>
        <w:t>Философское направление античности, система философских взглядов, появившаяся в Древней Греции, согласно которой мир воспринимается как космос, разнообразный, гармоничный и одновременно непонятный – это….</w:t>
      </w:r>
    </w:p>
    <w:p w:rsidR="00722BB8" w:rsidRDefault="00722BB8" w:rsidP="00722BB8">
      <w:pPr>
        <w:pStyle w:val="a5"/>
        <w:widowControl/>
        <w:numPr>
          <w:ilvl w:val="0"/>
          <w:numId w:val="2"/>
        </w:numPr>
        <w:autoSpaceDE/>
        <w:spacing w:after="200" w:line="276" w:lineRule="auto"/>
        <w:contextualSpacing/>
        <w:jc w:val="both"/>
      </w:pPr>
      <w:r>
        <w:t>Философское учение, утверждающее равноправие материального и духовного первоначал мира – это …….</w:t>
      </w:r>
    </w:p>
    <w:p w:rsidR="00722BB8" w:rsidRDefault="00722BB8" w:rsidP="00722BB8">
      <w:pPr>
        <w:pStyle w:val="a5"/>
        <w:widowControl/>
        <w:numPr>
          <w:ilvl w:val="0"/>
          <w:numId w:val="2"/>
        </w:numPr>
        <w:autoSpaceDE/>
        <w:spacing w:after="200" w:line="276" w:lineRule="auto"/>
        <w:contextualSpacing/>
        <w:jc w:val="both"/>
      </w:pPr>
      <w:r>
        <w:t xml:space="preserve">Философское направление, утверждающее зависимость внешнего мира, его свойств и отношений от сознания человека – </w:t>
      </w:r>
      <w:proofErr w:type="gramStart"/>
      <w:r>
        <w:t>это….</w:t>
      </w:r>
      <w:proofErr w:type="gramEnd"/>
      <w:r>
        <w:t>. идеализм.</w:t>
      </w:r>
    </w:p>
    <w:p w:rsidR="00722BB8" w:rsidRDefault="00722BB8" w:rsidP="00722BB8">
      <w:pPr>
        <w:pStyle w:val="a5"/>
        <w:widowControl/>
        <w:numPr>
          <w:ilvl w:val="0"/>
          <w:numId w:val="2"/>
        </w:numPr>
        <w:autoSpaceDE/>
        <w:spacing w:after="200" w:line="276" w:lineRule="auto"/>
        <w:contextualSpacing/>
        <w:jc w:val="both"/>
      </w:pPr>
      <w:r>
        <w:t xml:space="preserve">Философское направление, постулирующее не только первичность идеального начала, но и его независимость от сознания человека – </w:t>
      </w:r>
      <w:proofErr w:type="gramStart"/>
      <w:r>
        <w:t>это….</w:t>
      </w:r>
      <w:proofErr w:type="gramEnd"/>
      <w:r>
        <w:t>. идеализм.</w:t>
      </w:r>
    </w:p>
    <w:p w:rsidR="00722BB8" w:rsidRDefault="00722BB8" w:rsidP="00722BB8">
      <w:pPr>
        <w:pStyle w:val="a5"/>
        <w:jc w:val="both"/>
      </w:pPr>
    </w:p>
    <w:p w:rsidR="00722BB8" w:rsidRDefault="00722BB8" w:rsidP="00722BB8"/>
    <w:p w:rsidR="00722BB8" w:rsidRDefault="00722BB8" w:rsidP="00722BB8">
      <w:pPr>
        <w:jc w:val="both"/>
        <w:rPr>
          <w:b/>
        </w:rPr>
      </w:pPr>
      <w:r>
        <w:rPr>
          <w:b/>
        </w:rPr>
        <w:t>Задание 3.</w:t>
      </w:r>
    </w:p>
    <w:p w:rsidR="00722BB8" w:rsidRDefault="00722BB8" w:rsidP="00722BB8">
      <w:pPr>
        <w:jc w:val="both"/>
      </w:pPr>
    </w:p>
    <w:p w:rsidR="00722BB8" w:rsidRDefault="00722BB8" w:rsidP="00722BB8">
      <w:pPr>
        <w:jc w:val="both"/>
      </w:pPr>
      <w:r>
        <w:t>Прочтите текст и ответьте на вопросы:</w:t>
      </w:r>
    </w:p>
    <w:p w:rsidR="00722BB8" w:rsidRDefault="00722BB8" w:rsidP="00722BB8">
      <w:pPr>
        <w:jc w:val="both"/>
      </w:pPr>
      <w:r>
        <w:t xml:space="preserve"> Перед вами отрывок из сочинения немецкого философа Якова </w:t>
      </w:r>
      <w:proofErr w:type="spellStart"/>
      <w:r>
        <w:t>Бёме</w:t>
      </w:r>
      <w:proofErr w:type="spellEnd"/>
      <w:r>
        <w:t xml:space="preserve"> (1575-1624 гг.)</w:t>
      </w:r>
    </w:p>
    <w:p w:rsidR="00722BB8" w:rsidRDefault="00722BB8" w:rsidP="00722BB8">
      <w:pPr>
        <w:jc w:val="both"/>
      </w:pPr>
      <w:r>
        <w:t xml:space="preserve">        «Я созерцал необъятную глубину этого мира, наблюдал за Солнцем, звёздами, облаками, дождём и снегом, представлял себе мысленно всё творение этого мира и находил добро и зло, любовь и гнев во всём – не только в людях и животных, но и в дереве, камнях, земле и стихиях… Я убедился, что добро и зло присущи всему: не только тварям, но и стихиям; что безбожники также блаженствуют, как люди благочестивые; что варварские народы располагают лучшими землями и наслаждаются большим счастьем, чем народы благочестивые. Это повергло меня в печаль, сильно огорчило. Я не мог найти утешения в Писании, с которым я был хорошо знаком. Но надо мной не восторжествовал дьявол, внушавший мне часто языческие </w:t>
      </w:r>
      <w:proofErr w:type="gramStart"/>
      <w:r>
        <w:t>мысли….</w:t>
      </w:r>
      <w:proofErr w:type="gramEnd"/>
      <w:r>
        <w:t>»</w:t>
      </w:r>
    </w:p>
    <w:p w:rsidR="00722BB8" w:rsidRDefault="00722BB8" w:rsidP="00722BB8">
      <w:pPr>
        <w:jc w:val="both"/>
        <w:rPr>
          <w:vertAlign w:val="subscript"/>
        </w:rPr>
      </w:pPr>
      <w:r>
        <w:t xml:space="preserve">                                                                                                                                          </w:t>
      </w:r>
      <w:r>
        <w:rPr>
          <w:vertAlign w:val="subscript"/>
        </w:rPr>
        <w:t>21</w:t>
      </w:r>
    </w:p>
    <w:p w:rsidR="00722BB8" w:rsidRDefault="00722BB8" w:rsidP="00722BB8">
      <w:pPr>
        <w:jc w:val="both"/>
      </w:pPr>
      <w:r>
        <w:t xml:space="preserve">       Вопросы:</w:t>
      </w:r>
    </w:p>
    <w:p w:rsidR="00722BB8" w:rsidRDefault="00722BB8" w:rsidP="00722BB8">
      <w:pPr>
        <w:jc w:val="both"/>
      </w:pPr>
      <w:r>
        <w:t xml:space="preserve">1. Какие суждения автора говорят о том, что он склонен к </w:t>
      </w:r>
      <w:proofErr w:type="spellStart"/>
      <w:r>
        <w:t>теоцентризму</w:t>
      </w:r>
      <w:proofErr w:type="spellEnd"/>
      <w:r>
        <w:t xml:space="preserve">? А какие рассуждения </w:t>
      </w:r>
      <w:proofErr w:type="spellStart"/>
      <w:r>
        <w:t>Я.Бёме</w:t>
      </w:r>
      <w:proofErr w:type="spellEnd"/>
      <w:r>
        <w:t xml:space="preserve"> не вписываются в </w:t>
      </w:r>
      <w:proofErr w:type="spellStart"/>
      <w:r>
        <w:t>теоцентризм</w:t>
      </w:r>
      <w:proofErr w:type="spellEnd"/>
      <w:r>
        <w:t xml:space="preserve">? </w:t>
      </w:r>
    </w:p>
    <w:p w:rsidR="00722BB8" w:rsidRDefault="00722BB8" w:rsidP="00722BB8">
      <w:pPr>
        <w:rPr>
          <w:b/>
        </w:rPr>
      </w:pPr>
    </w:p>
    <w:p w:rsidR="002C6574" w:rsidRDefault="002C6574">
      <w:bookmarkStart w:id="0" w:name="_GoBack"/>
      <w:bookmarkEnd w:id="0"/>
    </w:p>
    <w:sectPr w:rsidR="002C6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1C0D70"/>
    <w:multiLevelType w:val="hybridMultilevel"/>
    <w:tmpl w:val="B1080E7E"/>
    <w:lvl w:ilvl="0" w:tplc="54268674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B67199"/>
    <w:multiLevelType w:val="hybridMultilevel"/>
    <w:tmpl w:val="049C32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BB8"/>
    <w:rsid w:val="002C6574"/>
    <w:rsid w:val="0072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C289A4-C6CA-4B03-9756-AB4B3A3FD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722BB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722BB8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722BB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34"/>
    <w:qFormat/>
    <w:rsid w:val="00722BB8"/>
    <w:pPr>
      <w:ind w:left="232" w:firstLine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3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1906</Characters>
  <Application>Microsoft Office Word</Application>
  <DocSecurity>0</DocSecurity>
  <Lines>15</Lines>
  <Paragraphs>4</Paragraphs>
  <ScaleCrop>false</ScaleCrop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2025-12-08T08:36:00Z</dcterms:created>
  <dcterms:modified xsi:type="dcterms:W3CDTF">2025-12-08T08:36:00Z</dcterms:modified>
</cp:coreProperties>
</file>